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9817DF">
      <w:pPr>
        <w:rPr>
          <w:rFonts w:ascii="Arial" w:eastAsia="Times New Roman" w:hAnsi="Arial" w:cs="Arial"/>
          <w:color w:val="000000"/>
          <w:sz w:val="23"/>
          <w:szCs w:val="23"/>
          <w:lang/>
        </w:rPr>
      </w:pPr>
    </w:p>
    <w:tbl>
      <w:tblPr>
        <w:tblW w:w="4500" w:type="pct"/>
        <w:jc w:val="center"/>
        <w:tblCellSpacing w:w="15" w:type="dxa"/>
        <w:tblCellMar>
          <w:top w:w="15" w:type="dxa"/>
          <w:left w:w="15" w:type="dxa"/>
          <w:bottom w:w="15" w:type="dxa"/>
          <w:right w:w="15" w:type="dxa"/>
        </w:tblCellMar>
        <w:tblLook w:val="04A0"/>
      </w:tblPr>
      <w:tblGrid>
        <w:gridCol w:w="6075"/>
        <w:gridCol w:w="2430"/>
      </w:tblGrid>
      <w:tr w:rsidR="00000000">
        <w:trPr>
          <w:tblCellSpacing w:w="15" w:type="dxa"/>
          <w:jc w:val="center"/>
        </w:trPr>
        <w:tc>
          <w:tcPr>
            <w:tcW w:w="3250" w:type="pct"/>
            <w:vAlign w:val="center"/>
            <w:hideMark/>
          </w:tcPr>
          <w:p w:rsidR="00000000" w:rsidRDefault="009817DF">
            <w:pPr>
              <w:rPr>
                <w:rFonts w:ascii="Arial" w:eastAsia="Times New Roman" w:hAnsi="Arial" w:cs="Arial"/>
                <w:color w:val="000000"/>
                <w:sz w:val="18"/>
                <w:szCs w:val="18"/>
              </w:rPr>
            </w:pPr>
            <w:r>
              <w:rPr>
                <w:rFonts w:ascii="Arial" w:eastAsia="Times New Roman" w:hAnsi="Arial" w:cs="Arial"/>
                <w:noProof/>
                <w:color w:val="004D99"/>
                <w:sz w:val="18"/>
                <w:szCs w:val="18"/>
              </w:rPr>
              <w:drawing>
                <wp:inline distT="0" distB="0" distL="0" distR="0">
                  <wp:extent cx="3781425" cy="409575"/>
                  <wp:effectExtent l="19050" t="0" r="9525" b="0"/>
                  <wp:docPr id="1" name="Picture 1" descr="National Geographic News: NATIONALGEOGRAPHIC.COM/NEW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Geographic News: NATIONALGEOGRAPHIC.COM/NEWS">
                            <a:hlinkClick r:id="rId4"/>
                          </pic:cNvPr>
                          <pic:cNvPicPr>
                            <a:picLocks noChangeAspect="1" noChangeArrowheads="1"/>
                          </pic:cNvPicPr>
                        </pic:nvPicPr>
                        <pic:blipFill>
                          <a:blip r:link="rId5" cstate="print"/>
                          <a:srcRect/>
                          <a:stretch>
                            <a:fillRect/>
                          </a:stretch>
                        </pic:blipFill>
                        <pic:spPr bwMode="auto">
                          <a:xfrm>
                            <a:off x="0" y="0"/>
                            <a:ext cx="3781425" cy="409575"/>
                          </a:xfrm>
                          <a:prstGeom prst="rect">
                            <a:avLst/>
                          </a:prstGeom>
                          <a:noFill/>
                          <a:ln w="9525">
                            <a:noFill/>
                            <a:miter lim="800000"/>
                            <a:headEnd/>
                            <a:tailEnd/>
                          </a:ln>
                        </pic:spPr>
                      </pic:pic>
                    </a:graphicData>
                  </a:graphic>
                </wp:inline>
              </w:drawing>
            </w:r>
          </w:p>
        </w:tc>
        <w:tc>
          <w:tcPr>
            <w:tcW w:w="1750" w:type="pct"/>
            <w:vAlign w:val="center"/>
            <w:hideMark/>
          </w:tcPr>
          <w:p w:rsidR="00000000" w:rsidRDefault="009817DF">
            <w:pPr>
              <w:jc w:val="right"/>
              <w:rPr>
                <w:rFonts w:ascii="Arial" w:eastAsia="Times New Roman" w:hAnsi="Arial" w:cs="Arial"/>
                <w:color w:val="000000"/>
                <w:sz w:val="18"/>
                <w:szCs w:val="18"/>
              </w:rPr>
            </w:pPr>
            <w:r>
              <w:rPr>
                <w:rFonts w:ascii="Arial" w:eastAsia="Times New Roman" w:hAnsi="Arial" w:cs="Arial"/>
                <w:color w:val="000000"/>
                <w:sz w:val="18"/>
                <w:szCs w:val="18"/>
              </w:rPr>
              <w:t> </w:t>
            </w:r>
            <w:r>
              <w:rPr>
                <w:rFonts w:ascii="Arial" w:eastAsia="Times New Roman" w:hAnsi="Arial" w:cs="Arial"/>
                <w:color w:val="000000"/>
                <w:sz w:val="18"/>
                <w:szCs w:val="18"/>
              </w:rPr>
              <w:t xml:space="preserve"> </w:t>
            </w:r>
          </w:p>
        </w:tc>
      </w:tr>
    </w:tbl>
    <w:p w:rsidR="00000000" w:rsidRDefault="001560CC">
      <w:pPr>
        <w:rPr>
          <w:rFonts w:ascii="Arial" w:eastAsia="Times New Roman" w:hAnsi="Arial" w:cs="Arial"/>
          <w:color w:val="000000"/>
          <w:sz w:val="23"/>
          <w:szCs w:val="23"/>
          <w:lang/>
        </w:rPr>
      </w:pPr>
      <w:r>
        <w:rPr>
          <w:rFonts w:ascii="Arial" w:eastAsia="Times New Roman" w:hAnsi="Arial" w:cs="Arial"/>
          <w:color w:val="000000"/>
          <w:sz w:val="23"/>
          <w:szCs w:val="23"/>
          <w:lang/>
        </w:rPr>
        <w:pict>
          <v:rect id="_x0000_i1026" style="width:168.75pt;height:.75pt" o:hrpct="900" o:hralign="center" o:hrstd="t" o:hr="t" fillcolor="#a0a0a0" stroked="f"/>
        </w:pict>
      </w:r>
    </w:p>
    <w:tbl>
      <w:tblPr>
        <w:tblW w:w="4500" w:type="pct"/>
        <w:jc w:val="center"/>
        <w:tblCellSpacing w:w="0" w:type="dxa"/>
        <w:tblCellMar>
          <w:top w:w="75" w:type="dxa"/>
          <w:left w:w="75" w:type="dxa"/>
          <w:bottom w:w="75" w:type="dxa"/>
          <w:right w:w="75" w:type="dxa"/>
        </w:tblCellMar>
        <w:tblLook w:val="04A0"/>
      </w:tblPr>
      <w:tblGrid>
        <w:gridCol w:w="8559"/>
      </w:tblGrid>
      <w:tr w:rsidR="00000000">
        <w:trPr>
          <w:tblCellSpacing w:w="0" w:type="dxa"/>
          <w:jc w:val="center"/>
        </w:trPr>
        <w:tc>
          <w:tcPr>
            <w:tcW w:w="0" w:type="auto"/>
            <w:vAlign w:val="center"/>
            <w:hideMark/>
          </w:tcPr>
          <w:p w:rsidR="00000000" w:rsidRDefault="009817DF">
            <w:pPr>
              <w:rPr>
                <w:rFonts w:ascii="Arial" w:eastAsia="Times New Roman" w:hAnsi="Arial" w:cs="Arial"/>
                <w:color w:val="000000"/>
                <w:sz w:val="18"/>
                <w:szCs w:val="18"/>
              </w:rPr>
            </w:pPr>
            <w:r>
              <w:rPr>
                <w:rFonts w:ascii="Arial" w:eastAsia="Times New Roman" w:hAnsi="Arial" w:cs="Arial"/>
                <w:color w:val="000000"/>
                <w:sz w:val="18"/>
                <w:szCs w:val="18"/>
              </w:rPr>
              <w:t> </w:t>
            </w:r>
          </w:p>
        </w:tc>
      </w:tr>
      <w:tr w:rsidR="00000000">
        <w:trPr>
          <w:tblCellSpacing w:w="0" w:type="dxa"/>
          <w:jc w:val="center"/>
        </w:trPr>
        <w:tc>
          <w:tcPr>
            <w:tcW w:w="0" w:type="auto"/>
            <w:vAlign w:val="center"/>
            <w:hideMark/>
          </w:tcPr>
          <w:p w:rsidR="00000000" w:rsidRDefault="009817DF">
            <w:pPr>
              <w:pStyle w:val="Heading1"/>
              <w:rPr>
                <w:rFonts w:ascii="Arial" w:eastAsia="Times New Roman" w:hAnsi="Arial" w:cs="Arial"/>
              </w:rPr>
            </w:pPr>
            <w:r>
              <w:rPr>
                <w:rFonts w:ascii="Arial" w:eastAsia="Times New Roman" w:hAnsi="Arial" w:cs="Arial"/>
              </w:rPr>
              <w:t>Beach Bacteria Warning: That Sand May Be Contaminated</w:t>
            </w:r>
          </w:p>
        </w:tc>
      </w:tr>
      <w:tr w:rsidR="00000000">
        <w:trPr>
          <w:tblCellSpacing w:w="0" w:type="dxa"/>
          <w:jc w:val="center"/>
        </w:trPr>
        <w:tc>
          <w:tcPr>
            <w:tcW w:w="0" w:type="auto"/>
            <w:vAlign w:val="center"/>
            <w:hideMark/>
          </w:tcPr>
          <w:p w:rsidR="00000000" w:rsidRDefault="009817DF">
            <w:pPr>
              <w:rPr>
                <w:rFonts w:ascii="Arial" w:eastAsia="Times New Roman" w:hAnsi="Arial" w:cs="Arial"/>
                <w:color w:val="000000"/>
                <w:sz w:val="18"/>
                <w:szCs w:val="18"/>
              </w:rPr>
            </w:pPr>
            <w:r>
              <w:rPr>
                <w:rFonts w:ascii="Arial" w:eastAsia="Times New Roman" w:hAnsi="Arial" w:cs="Arial"/>
                <w:b/>
                <w:bCs/>
                <w:color w:val="000000"/>
                <w:sz w:val="18"/>
                <w:szCs w:val="18"/>
              </w:rPr>
              <w:t>John Roach</w:t>
            </w:r>
            <w:r>
              <w:rPr>
                <w:rFonts w:ascii="Arial" w:eastAsia="Times New Roman" w:hAnsi="Arial" w:cs="Arial"/>
                <w:b/>
                <w:bCs/>
                <w:color w:val="000000"/>
                <w:sz w:val="18"/>
                <w:szCs w:val="18"/>
              </w:rPr>
              <w:br/>
            </w:r>
            <w:hyperlink r:id="rId6" w:history="1">
              <w:r>
                <w:rPr>
                  <w:rStyle w:val="Hyperlink"/>
                  <w:rFonts w:ascii="Arial" w:eastAsia="Times New Roman" w:hAnsi="Arial" w:cs="Arial"/>
                  <w:b/>
                  <w:bCs/>
                  <w:sz w:val="18"/>
                  <w:szCs w:val="18"/>
                </w:rPr>
                <w:t>National Geographic News</w:t>
              </w:r>
            </w:hyperlink>
          </w:p>
        </w:tc>
      </w:tr>
      <w:tr w:rsidR="00000000">
        <w:trPr>
          <w:tblCellSpacing w:w="0" w:type="dxa"/>
          <w:jc w:val="center"/>
        </w:trPr>
        <w:tc>
          <w:tcPr>
            <w:tcW w:w="0" w:type="auto"/>
            <w:vAlign w:val="center"/>
            <w:hideMark/>
          </w:tcPr>
          <w:p w:rsidR="00000000" w:rsidRDefault="009817DF">
            <w:pPr>
              <w:rPr>
                <w:rFonts w:ascii="Arial" w:eastAsia="Times New Roman" w:hAnsi="Arial" w:cs="Arial"/>
                <w:color w:val="000000"/>
                <w:sz w:val="18"/>
                <w:szCs w:val="18"/>
              </w:rPr>
            </w:pPr>
            <w:r>
              <w:rPr>
                <w:rFonts w:ascii="Arial" w:eastAsia="Times New Roman" w:hAnsi="Arial" w:cs="Arial"/>
                <w:b/>
                <w:bCs/>
                <w:color w:val="000000"/>
                <w:sz w:val="18"/>
                <w:szCs w:val="18"/>
              </w:rPr>
              <w:t>July 26, 2005</w:t>
            </w:r>
            <w:r>
              <w:rPr>
                <w:rFonts w:ascii="Arial" w:eastAsia="Times New Roman" w:hAnsi="Arial" w:cs="Arial"/>
                <w:color w:val="000000"/>
                <w:sz w:val="18"/>
                <w:szCs w:val="18"/>
              </w:rPr>
              <w:t xml:space="preserve"> </w:t>
            </w:r>
          </w:p>
        </w:tc>
      </w:tr>
      <w:tr w:rsidR="00000000">
        <w:trPr>
          <w:tblCellSpacing w:w="0" w:type="dxa"/>
          <w:jc w:val="center"/>
        </w:trPr>
        <w:tc>
          <w:tcPr>
            <w:tcW w:w="0" w:type="auto"/>
            <w:vAlign w:val="center"/>
            <w:hideMark/>
          </w:tcPr>
          <w:p w:rsidR="00000000" w:rsidRDefault="009817DF">
            <w:pPr>
              <w:rPr>
                <w:rFonts w:ascii="Arial" w:eastAsia="Times New Roman" w:hAnsi="Arial" w:cs="Arial"/>
                <w:color w:val="000000"/>
                <w:sz w:val="18"/>
                <w:szCs w:val="18"/>
              </w:rPr>
            </w:pPr>
            <w:r>
              <w:rPr>
                <w:rFonts w:ascii="Arial" w:eastAsia="Times New Roman" w:hAnsi="Arial" w:cs="Arial"/>
                <w:color w:val="000000"/>
                <w:sz w:val="18"/>
                <w:szCs w:val="18"/>
              </w:rPr>
              <w:t> </w:t>
            </w:r>
          </w:p>
        </w:tc>
      </w:tr>
      <w:tr w:rsidR="00000000">
        <w:trPr>
          <w:tblCellSpacing w:w="0" w:type="dxa"/>
          <w:jc w:val="center"/>
        </w:trPr>
        <w:tc>
          <w:tcPr>
            <w:tcW w:w="0" w:type="auto"/>
            <w:vAlign w:val="center"/>
            <w:hideMark/>
          </w:tcPr>
          <w:p w:rsidR="00000000" w:rsidRDefault="009817DF">
            <w:pPr>
              <w:spacing w:after="240"/>
              <w:rPr>
                <w:rFonts w:ascii="Arial" w:eastAsia="Times New Roman" w:hAnsi="Arial" w:cs="Arial"/>
                <w:color w:val="000000"/>
                <w:sz w:val="18"/>
                <w:szCs w:val="18"/>
              </w:rPr>
            </w:pPr>
            <w:r>
              <w:rPr>
                <w:rFonts w:ascii="Arial" w:eastAsia="Times New Roman" w:hAnsi="Arial" w:cs="Arial"/>
                <w:color w:val="000000"/>
                <w:sz w:val="18"/>
                <w:szCs w:val="18"/>
              </w:rPr>
              <w:t>Building sand castles and playing beach volleyball may be grittier vacation pastimes than you think, according to a new report.</w:t>
            </w:r>
            <w:r>
              <w:rPr>
                <w:rFonts w:ascii="Arial" w:eastAsia="Times New Roman" w:hAnsi="Arial" w:cs="Arial"/>
                <w:color w:val="000000"/>
                <w:sz w:val="18"/>
                <w:szCs w:val="18"/>
              </w:rPr>
              <w:br/>
            </w:r>
            <w:r>
              <w:rPr>
                <w:rFonts w:ascii="Arial" w:eastAsia="Times New Roman" w:hAnsi="Arial" w:cs="Arial"/>
                <w:color w:val="000000"/>
                <w:sz w:val="18"/>
                <w:szCs w:val="18"/>
              </w:rPr>
              <w:br/>
              <w:t>Sand at many U.S. beaches contains bacteria that indicate potentially unhealthy levels of fecal material, the report states. Th</w:t>
            </w:r>
            <w:r>
              <w:rPr>
                <w:rFonts w:ascii="Arial" w:eastAsia="Times New Roman" w:hAnsi="Arial" w:cs="Arial"/>
                <w:color w:val="000000"/>
                <w:sz w:val="18"/>
                <w:szCs w:val="18"/>
              </w:rPr>
              <w:t>e Clean Beaches Council, a Washington, D.C.-based advocacy group, issued the report earlier this month.</w:t>
            </w:r>
            <w:r>
              <w:rPr>
                <w:rFonts w:ascii="Arial" w:eastAsia="Times New Roman" w:hAnsi="Arial" w:cs="Arial"/>
                <w:color w:val="000000"/>
                <w:sz w:val="18"/>
                <w:szCs w:val="18"/>
              </w:rPr>
              <w:br/>
            </w:r>
            <w:r>
              <w:rPr>
                <w:rFonts w:ascii="Arial" w:eastAsia="Times New Roman" w:hAnsi="Arial" w:cs="Arial"/>
                <w:color w:val="000000"/>
                <w:sz w:val="18"/>
                <w:szCs w:val="18"/>
              </w:rPr>
              <w:br/>
              <w:t xml:space="preserve">The so-called indicator bacteria, including a benign form of </w:t>
            </w:r>
            <w:r>
              <w:rPr>
                <w:rFonts w:ascii="Arial" w:eastAsia="Times New Roman" w:hAnsi="Arial" w:cs="Arial"/>
                <w:i/>
                <w:iCs/>
                <w:color w:val="000000"/>
                <w:sz w:val="18"/>
                <w:szCs w:val="18"/>
              </w:rPr>
              <w:t>E. coli</w:t>
            </w:r>
            <w:r>
              <w:rPr>
                <w:rFonts w:ascii="Arial" w:eastAsia="Times New Roman" w:hAnsi="Arial" w:cs="Arial"/>
                <w:color w:val="000000"/>
                <w:sz w:val="18"/>
                <w:szCs w:val="18"/>
              </w:rPr>
              <w:t xml:space="preserve">, pose little health risk to humans. But such microbes serve as warning signs that </w:t>
            </w:r>
            <w:r>
              <w:rPr>
                <w:rFonts w:ascii="Arial" w:eastAsia="Times New Roman" w:hAnsi="Arial" w:cs="Arial"/>
                <w:color w:val="000000"/>
                <w:sz w:val="18"/>
                <w:szCs w:val="18"/>
              </w:rPr>
              <w:t>harmful fecal microorganisms may also be present, according to Walter McLeod, president of the Clean Beaches Council.</w:t>
            </w:r>
            <w:r>
              <w:rPr>
                <w:rFonts w:ascii="Arial" w:eastAsia="Times New Roman" w:hAnsi="Arial" w:cs="Arial"/>
                <w:color w:val="000000"/>
                <w:sz w:val="18"/>
                <w:szCs w:val="18"/>
              </w:rPr>
              <w:br/>
            </w:r>
            <w:r>
              <w:rPr>
                <w:rFonts w:ascii="Arial" w:eastAsia="Times New Roman" w:hAnsi="Arial" w:cs="Arial"/>
                <w:color w:val="000000"/>
                <w:sz w:val="18"/>
                <w:szCs w:val="18"/>
              </w:rPr>
              <w:br/>
              <w:t xml:space="preserve">"It's sort of like the canary-in-the-coal-mine situation," he said. "If the canary dies, it's not the canary we're concerned about, it's </w:t>
            </w:r>
            <w:r>
              <w:rPr>
                <w:rFonts w:ascii="Arial" w:eastAsia="Times New Roman" w:hAnsi="Arial" w:cs="Arial"/>
                <w:color w:val="000000"/>
                <w:sz w:val="18"/>
                <w:szCs w:val="18"/>
              </w:rPr>
              <w:t>what the canary was exposed to."</w:t>
            </w:r>
            <w:r>
              <w:rPr>
                <w:rFonts w:ascii="Arial" w:eastAsia="Times New Roman" w:hAnsi="Arial" w:cs="Arial"/>
                <w:color w:val="000000"/>
                <w:sz w:val="18"/>
                <w:szCs w:val="18"/>
              </w:rPr>
              <w:br/>
            </w:r>
            <w:r>
              <w:rPr>
                <w:rFonts w:ascii="Arial" w:eastAsia="Times New Roman" w:hAnsi="Arial" w:cs="Arial"/>
                <w:color w:val="000000"/>
                <w:sz w:val="18"/>
                <w:szCs w:val="18"/>
              </w:rPr>
              <w:br/>
              <w:t>Scientists have only recently become aware of indicator bacteria in beach sand, said Elizabeth Alm, a microbiologist at Central Michigan University at Mount Pleasant and author of one of the studies included in the report.</w:t>
            </w:r>
            <w:r>
              <w:rPr>
                <w:rFonts w:ascii="Arial" w:eastAsia="Times New Roman" w:hAnsi="Arial" w:cs="Arial"/>
                <w:color w:val="000000"/>
                <w:sz w:val="18"/>
                <w:szCs w:val="18"/>
              </w:rPr>
              <w:br/>
            </w:r>
            <w:r>
              <w:rPr>
                <w:rFonts w:ascii="Arial" w:eastAsia="Times New Roman" w:hAnsi="Arial" w:cs="Arial"/>
                <w:color w:val="000000"/>
                <w:sz w:val="18"/>
                <w:szCs w:val="18"/>
              </w:rPr>
              <w:br/>
              <w:t>The consequences for human health are uncertain.</w:t>
            </w:r>
            <w:r>
              <w:rPr>
                <w:rFonts w:ascii="Arial" w:eastAsia="Times New Roman" w:hAnsi="Arial" w:cs="Arial"/>
                <w:color w:val="000000"/>
                <w:sz w:val="18"/>
                <w:szCs w:val="18"/>
              </w:rPr>
              <w:br/>
            </w:r>
            <w:r>
              <w:rPr>
                <w:rFonts w:ascii="Arial" w:eastAsia="Times New Roman" w:hAnsi="Arial" w:cs="Arial"/>
                <w:color w:val="000000"/>
                <w:sz w:val="18"/>
                <w:szCs w:val="18"/>
              </w:rPr>
              <w:br/>
              <w:t>"We know [that in] water, if fecal indicators exceed specific levels, then the risk of intestinal illness in swimmers increases," Alm said. "The same kinds of studies have not been done for the sand. We d</w:t>
            </w:r>
            <w:r>
              <w:rPr>
                <w:rFonts w:ascii="Arial" w:eastAsia="Times New Roman" w:hAnsi="Arial" w:cs="Arial"/>
                <w:color w:val="000000"/>
                <w:sz w:val="18"/>
                <w:szCs w:val="18"/>
              </w:rPr>
              <w:t>on't know what levels are safe or dangerous."</w:t>
            </w:r>
            <w:r>
              <w:rPr>
                <w:rFonts w:ascii="Arial" w:eastAsia="Times New Roman" w:hAnsi="Arial" w:cs="Arial"/>
                <w:color w:val="000000"/>
                <w:sz w:val="18"/>
                <w:szCs w:val="18"/>
              </w:rPr>
              <w:br/>
            </w:r>
            <w:r>
              <w:rPr>
                <w:rFonts w:ascii="Arial" w:eastAsia="Times New Roman" w:hAnsi="Arial" w:cs="Arial"/>
                <w:color w:val="000000"/>
                <w:sz w:val="18"/>
                <w:szCs w:val="18"/>
              </w:rPr>
              <w:br/>
              <w:t xml:space="preserve">She added that lots of people play in the sand, but few seem to get sick from it. </w:t>
            </w:r>
            <w:r>
              <w:rPr>
                <w:rFonts w:ascii="Arial" w:eastAsia="Times New Roman" w:hAnsi="Arial" w:cs="Arial"/>
                <w:color w:val="000000"/>
                <w:sz w:val="18"/>
                <w:szCs w:val="18"/>
              </w:rPr>
              <w:br/>
            </w:r>
            <w:r>
              <w:rPr>
                <w:rFonts w:ascii="Arial" w:eastAsia="Times New Roman" w:hAnsi="Arial" w:cs="Arial"/>
                <w:color w:val="000000"/>
                <w:sz w:val="18"/>
                <w:szCs w:val="18"/>
              </w:rPr>
              <w:br/>
              <w:t>Nevertheless, McLeod said it's important "to err on the side of safety." He encourages people to wash themselves thoroughly a</w:t>
            </w:r>
            <w:r>
              <w:rPr>
                <w:rFonts w:ascii="Arial" w:eastAsia="Times New Roman" w:hAnsi="Arial" w:cs="Arial"/>
                <w:color w:val="000000"/>
                <w:sz w:val="18"/>
                <w:szCs w:val="18"/>
              </w:rPr>
              <w:t>fter a day at the beach.</w:t>
            </w:r>
            <w:r>
              <w:rPr>
                <w:rFonts w:ascii="Arial" w:eastAsia="Times New Roman" w:hAnsi="Arial" w:cs="Arial"/>
                <w:color w:val="000000"/>
                <w:sz w:val="18"/>
                <w:szCs w:val="18"/>
              </w:rPr>
              <w:br/>
            </w:r>
            <w:r>
              <w:rPr>
                <w:rFonts w:ascii="Arial" w:eastAsia="Times New Roman" w:hAnsi="Arial" w:cs="Arial"/>
                <w:color w:val="000000"/>
                <w:sz w:val="18"/>
                <w:szCs w:val="18"/>
              </w:rPr>
              <w:br/>
              <w:t>"We can't say conclusively one way or another that there is a risk," he said. "It would be wrong to say, Don't touch the sand, or, There's a high risk for playing in contaminated sand. But it's also wrong to say there's no risk."</w:t>
            </w:r>
            <w:r>
              <w:rPr>
                <w:rFonts w:ascii="Arial" w:eastAsia="Times New Roman" w:hAnsi="Arial" w:cs="Arial"/>
                <w:color w:val="000000"/>
                <w:sz w:val="18"/>
                <w:szCs w:val="18"/>
              </w:rPr>
              <w:br/>
            </w:r>
            <w:r>
              <w:rPr>
                <w:rFonts w:ascii="Arial" w:eastAsia="Times New Roman" w:hAnsi="Arial" w:cs="Arial"/>
                <w:color w:val="000000"/>
                <w:sz w:val="18"/>
                <w:szCs w:val="18"/>
              </w:rPr>
              <w:br/>
            </w:r>
            <w:r>
              <w:rPr>
                <w:rFonts w:ascii="Arial" w:eastAsia="Times New Roman" w:hAnsi="Arial" w:cs="Arial"/>
                <w:b/>
                <w:bCs/>
                <w:color w:val="000000"/>
                <w:sz w:val="18"/>
                <w:szCs w:val="18"/>
              </w:rPr>
              <w:t>Sand Attraction</w:t>
            </w:r>
            <w:r>
              <w:rPr>
                <w:rFonts w:ascii="Arial" w:eastAsia="Times New Roman" w:hAnsi="Arial" w:cs="Arial"/>
                <w:color w:val="000000"/>
                <w:sz w:val="18"/>
                <w:szCs w:val="18"/>
              </w:rPr>
              <w:br/>
            </w:r>
            <w:r>
              <w:rPr>
                <w:rFonts w:ascii="Arial" w:eastAsia="Times New Roman" w:hAnsi="Arial" w:cs="Arial"/>
                <w:color w:val="000000"/>
                <w:sz w:val="18"/>
                <w:szCs w:val="18"/>
              </w:rPr>
              <w:br/>
              <w:t>The tell-tale bacteria often occur at higher levels in the sand than in the water, according to the report. Studies also show that the microbes survive in sand longer than they do in water.</w:t>
            </w:r>
            <w:r>
              <w:rPr>
                <w:rFonts w:ascii="Arial" w:eastAsia="Times New Roman" w:hAnsi="Arial" w:cs="Arial"/>
                <w:color w:val="000000"/>
                <w:sz w:val="18"/>
                <w:szCs w:val="18"/>
              </w:rPr>
              <w:br/>
            </w:r>
            <w:r>
              <w:rPr>
                <w:rFonts w:ascii="Arial" w:eastAsia="Times New Roman" w:hAnsi="Arial" w:cs="Arial"/>
                <w:color w:val="000000"/>
                <w:sz w:val="18"/>
                <w:szCs w:val="18"/>
              </w:rPr>
              <w:br/>
              <w:t>Alm speculated that contaminated sand may there</w:t>
            </w:r>
            <w:r>
              <w:rPr>
                <w:rFonts w:ascii="Arial" w:eastAsia="Times New Roman" w:hAnsi="Arial" w:cs="Arial"/>
                <w:color w:val="000000"/>
                <w:sz w:val="18"/>
                <w:szCs w:val="18"/>
              </w:rPr>
              <w:t>fore be the source of bacteria that cause beach closings.</w:t>
            </w:r>
            <w:r>
              <w:rPr>
                <w:rFonts w:ascii="Arial" w:eastAsia="Times New Roman" w:hAnsi="Arial" w:cs="Arial"/>
                <w:color w:val="000000"/>
                <w:sz w:val="18"/>
                <w:szCs w:val="18"/>
              </w:rPr>
              <w:br/>
            </w:r>
            <w:r>
              <w:rPr>
                <w:rFonts w:ascii="Arial" w:eastAsia="Times New Roman" w:hAnsi="Arial" w:cs="Arial"/>
                <w:color w:val="000000"/>
                <w:sz w:val="18"/>
                <w:szCs w:val="18"/>
              </w:rPr>
              <w:br/>
              <w:t xml:space="preserve">"Often a beach is closed because of high counts of fecal indicators in the water, but we often can't identify </w:t>
            </w:r>
            <w:r>
              <w:rPr>
                <w:rFonts w:ascii="Arial" w:eastAsia="Times New Roman" w:hAnsi="Arial" w:cs="Arial"/>
                <w:color w:val="000000"/>
                <w:sz w:val="18"/>
                <w:szCs w:val="18"/>
              </w:rPr>
              <w:lastRenderedPageBreak/>
              <w:t xml:space="preserve">a source for it—no sewage overflow or storms, just unexplained high levels of bacteria </w:t>
            </w:r>
            <w:r>
              <w:rPr>
                <w:rFonts w:ascii="Arial" w:eastAsia="Times New Roman" w:hAnsi="Arial" w:cs="Arial"/>
                <w:color w:val="000000"/>
                <w:sz w:val="18"/>
                <w:szCs w:val="18"/>
              </w:rPr>
              <w:t>in the water," she said.</w:t>
            </w:r>
            <w:r>
              <w:rPr>
                <w:rFonts w:ascii="Arial" w:eastAsia="Times New Roman" w:hAnsi="Arial" w:cs="Arial"/>
                <w:color w:val="000000"/>
                <w:sz w:val="18"/>
                <w:szCs w:val="18"/>
              </w:rPr>
              <w:br/>
            </w:r>
            <w:r>
              <w:rPr>
                <w:rFonts w:ascii="Arial" w:eastAsia="Times New Roman" w:hAnsi="Arial" w:cs="Arial"/>
                <w:color w:val="000000"/>
                <w:sz w:val="18"/>
                <w:szCs w:val="18"/>
              </w:rPr>
              <w:br/>
              <w:t>Research now suggests that these waters may become contaminated as they lap up on shores rich with sand bacteria.</w:t>
            </w:r>
            <w:r>
              <w:rPr>
                <w:rFonts w:ascii="Arial" w:eastAsia="Times New Roman" w:hAnsi="Arial" w:cs="Arial"/>
                <w:color w:val="000000"/>
                <w:sz w:val="18"/>
                <w:szCs w:val="18"/>
              </w:rPr>
              <w:br/>
            </w:r>
            <w:r>
              <w:rPr>
                <w:rFonts w:ascii="Arial" w:eastAsia="Times New Roman" w:hAnsi="Arial" w:cs="Arial"/>
                <w:color w:val="000000"/>
                <w:sz w:val="18"/>
                <w:szCs w:val="18"/>
              </w:rPr>
              <w:br/>
              <w:t>But since the bacteria themselves are not harmful to humans, Alm added, many of these beach closings may be unneces</w:t>
            </w:r>
            <w:r>
              <w:rPr>
                <w:rFonts w:ascii="Arial" w:eastAsia="Times New Roman" w:hAnsi="Arial" w:cs="Arial"/>
                <w:color w:val="000000"/>
                <w:sz w:val="18"/>
                <w:szCs w:val="18"/>
              </w:rPr>
              <w:t>sary.</w:t>
            </w:r>
            <w:r>
              <w:rPr>
                <w:rFonts w:ascii="Arial" w:eastAsia="Times New Roman" w:hAnsi="Arial" w:cs="Arial"/>
                <w:color w:val="000000"/>
                <w:sz w:val="18"/>
                <w:szCs w:val="18"/>
              </w:rPr>
              <w:br/>
            </w:r>
            <w:r>
              <w:rPr>
                <w:rFonts w:ascii="Arial" w:eastAsia="Times New Roman" w:hAnsi="Arial" w:cs="Arial"/>
                <w:color w:val="000000"/>
                <w:sz w:val="18"/>
                <w:szCs w:val="18"/>
              </w:rPr>
              <w:br/>
              <w:t>"Another possibility that hasn't been explored yet is, if fecal indicators can persist in the sand, could other fecal microorganisms, ones that are disease-causing, persist also? We don't have any information on that yet," she said.</w:t>
            </w:r>
            <w:r>
              <w:rPr>
                <w:rFonts w:ascii="Arial" w:eastAsia="Times New Roman" w:hAnsi="Arial" w:cs="Arial"/>
                <w:color w:val="000000"/>
                <w:sz w:val="18"/>
                <w:szCs w:val="18"/>
              </w:rPr>
              <w:br/>
            </w:r>
            <w:r>
              <w:rPr>
                <w:rFonts w:ascii="Arial" w:eastAsia="Times New Roman" w:hAnsi="Arial" w:cs="Arial"/>
                <w:color w:val="000000"/>
                <w:sz w:val="18"/>
                <w:szCs w:val="18"/>
              </w:rPr>
              <w:br/>
            </w:r>
            <w:r>
              <w:rPr>
                <w:rFonts w:ascii="Arial" w:eastAsia="Times New Roman" w:hAnsi="Arial" w:cs="Arial"/>
                <w:b/>
                <w:bCs/>
                <w:color w:val="000000"/>
                <w:sz w:val="18"/>
                <w:szCs w:val="18"/>
              </w:rPr>
              <w:t>Beachgoers Bewa</w:t>
            </w:r>
            <w:r>
              <w:rPr>
                <w:rFonts w:ascii="Arial" w:eastAsia="Times New Roman" w:hAnsi="Arial" w:cs="Arial"/>
                <w:b/>
                <w:bCs/>
                <w:color w:val="000000"/>
                <w:sz w:val="18"/>
                <w:szCs w:val="18"/>
              </w:rPr>
              <w:t>re</w:t>
            </w:r>
            <w:r>
              <w:rPr>
                <w:rFonts w:ascii="Arial" w:eastAsia="Times New Roman" w:hAnsi="Arial" w:cs="Arial"/>
                <w:color w:val="000000"/>
                <w:sz w:val="18"/>
                <w:szCs w:val="18"/>
              </w:rPr>
              <w:br/>
            </w:r>
            <w:r>
              <w:rPr>
                <w:rFonts w:ascii="Arial" w:eastAsia="Times New Roman" w:hAnsi="Arial" w:cs="Arial"/>
                <w:color w:val="000000"/>
                <w:sz w:val="18"/>
                <w:szCs w:val="18"/>
              </w:rPr>
              <w:br/>
              <w:t>According to McLeod, researchers are also uncertain about the sources of sand contamination, although humans are at least partly to blame. For example, he said, scientists have confirmed a link between fecal contamination from animals and human food wa</w:t>
            </w:r>
            <w:r>
              <w:rPr>
                <w:rFonts w:ascii="Arial" w:eastAsia="Times New Roman" w:hAnsi="Arial" w:cs="Arial"/>
                <w:color w:val="000000"/>
                <w:sz w:val="18"/>
                <w:szCs w:val="18"/>
              </w:rPr>
              <w:t>ste.</w:t>
            </w:r>
            <w:r>
              <w:rPr>
                <w:rFonts w:ascii="Arial" w:eastAsia="Times New Roman" w:hAnsi="Arial" w:cs="Arial"/>
                <w:color w:val="000000"/>
                <w:sz w:val="18"/>
                <w:szCs w:val="18"/>
              </w:rPr>
              <w:br/>
            </w:r>
            <w:r>
              <w:rPr>
                <w:rFonts w:ascii="Arial" w:eastAsia="Times New Roman" w:hAnsi="Arial" w:cs="Arial"/>
                <w:color w:val="000000"/>
                <w:sz w:val="18"/>
                <w:szCs w:val="18"/>
              </w:rPr>
              <w:br/>
              <w:t>"When people eat at the beach and leave food litter or leave food unattended, and you see a seagull or other birds eat the food, they tend to defecate right into the sand, and that contaminates the sand immediately," he said.</w:t>
            </w:r>
            <w:r>
              <w:rPr>
                <w:rFonts w:ascii="Arial" w:eastAsia="Times New Roman" w:hAnsi="Arial" w:cs="Arial"/>
                <w:color w:val="000000"/>
                <w:sz w:val="18"/>
                <w:szCs w:val="18"/>
              </w:rPr>
              <w:br/>
            </w:r>
            <w:r>
              <w:rPr>
                <w:rFonts w:ascii="Arial" w:eastAsia="Times New Roman" w:hAnsi="Arial" w:cs="Arial"/>
                <w:color w:val="000000"/>
                <w:sz w:val="18"/>
                <w:szCs w:val="18"/>
              </w:rPr>
              <w:br/>
              <w:t>Alm noted that the sand</w:t>
            </w:r>
            <w:r>
              <w:rPr>
                <w:rFonts w:ascii="Arial" w:eastAsia="Times New Roman" w:hAnsi="Arial" w:cs="Arial"/>
                <w:color w:val="000000"/>
                <w:sz w:val="18"/>
                <w:szCs w:val="18"/>
              </w:rPr>
              <w:t xml:space="preserve"> is also full of naturally occurring microorganisms. Studies show these bacteria are efficient at exchanging genetic information with each other. </w:t>
            </w:r>
            <w:r>
              <w:rPr>
                <w:rFonts w:ascii="Arial" w:eastAsia="Times New Roman" w:hAnsi="Arial" w:cs="Arial"/>
                <w:color w:val="000000"/>
                <w:sz w:val="18"/>
                <w:szCs w:val="18"/>
              </w:rPr>
              <w:br/>
            </w:r>
            <w:r>
              <w:rPr>
                <w:rFonts w:ascii="Arial" w:eastAsia="Times New Roman" w:hAnsi="Arial" w:cs="Arial"/>
                <w:color w:val="000000"/>
                <w:sz w:val="18"/>
                <w:szCs w:val="18"/>
              </w:rPr>
              <w:br/>
              <w:t>She is interested in finding out if this genetic exchange carries over to foreign bacteria. If so, this coul</w:t>
            </w:r>
            <w:r>
              <w:rPr>
                <w:rFonts w:ascii="Arial" w:eastAsia="Times New Roman" w:hAnsi="Arial" w:cs="Arial"/>
                <w:color w:val="000000"/>
                <w:sz w:val="18"/>
                <w:szCs w:val="18"/>
              </w:rPr>
              <w:t>d potentially lead to antibiotic resistance among disease-causing bacteria.</w:t>
            </w:r>
            <w:r>
              <w:rPr>
                <w:rFonts w:ascii="Arial" w:eastAsia="Times New Roman" w:hAnsi="Arial" w:cs="Arial"/>
                <w:color w:val="000000"/>
                <w:sz w:val="18"/>
                <w:szCs w:val="18"/>
              </w:rPr>
              <w:br/>
            </w:r>
            <w:r>
              <w:rPr>
                <w:rFonts w:ascii="Arial" w:eastAsia="Times New Roman" w:hAnsi="Arial" w:cs="Arial"/>
                <w:color w:val="000000"/>
                <w:sz w:val="18"/>
                <w:szCs w:val="18"/>
              </w:rPr>
              <w:br/>
              <w:t>"It gets kind of tricky when you start thinking about all the possibilities," she said.</w:t>
            </w:r>
            <w:r>
              <w:rPr>
                <w:rFonts w:ascii="Arial" w:eastAsia="Times New Roman" w:hAnsi="Arial" w:cs="Arial"/>
                <w:color w:val="000000"/>
                <w:sz w:val="18"/>
                <w:szCs w:val="18"/>
              </w:rPr>
              <w:br/>
            </w:r>
            <w:r>
              <w:rPr>
                <w:rFonts w:ascii="Arial" w:eastAsia="Times New Roman" w:hAnsi="Arial" w:cs="Arial"/>
                <w:color w:val="000000"/>
                <w:sz w:val="18"/>
                <w:szCs w:val="18"/>
              </w:rPr>
              <w:br/>
              <w:t>McLeod said the report is meant to raise awareness of beachgoers, prompting them to "leave</w:t>
            </w:r>
            <w:r>
              <w:rPr>
                <w:rFonts w:ascii="Arial" w:eastAsia="Times New Roman" w:hAnsi="Arial" w:cs="Arial"/>
                <w:color w:val="000000"/>
                <w:sz w:val="18"/>
                <w:szCs w:val="18"/>
              </w:rPr>
              <w:t xml:space="preserve"> no trace" when visiting the beach and to wash after playing in the sand.</w:t>
            </w:r>
            <w:r>
              <w:rPr>
                <w:rFonts w:ascii="Arial" w:eastAsia="Times New Roman" w:hAnsi="Arial" w:cs="Arial"/>
                <w:color w:val="000000"/>
                <w:sz w:val="18"/>
                <w:szCs w:val="18"/>
              </w:rPr>
              <w:br/>
            </w:r>
            <w:r>
              <w:rPr>
                <w:rFonts w:ascii="Arial" w:eastAsia="Times New Roman" w:hAnsi="Arial" w:cs="Arial"/>
                <w:color w:val="000000"/>
                <w:sz w:val="18"/>
                <w:szCs w:val="18"/>
              </w:rPr>
              <w:br/>
              <w:t>"People generally tend to go to the beach to flop out and have a good time," he said. "We want them to do that, but we want them to be aware and be smart. We think smart, educated b</w:t>
            </w:r>
            <w:r>
              <w:rPr>
                <w:rFonts w:ascii="Arial" w:eastAsia="Times New Roman" w:hAnsi="Arial" w:cs="Arial"/>
                <w:color w:val="000000"/>
                <w:sz w:val="18"/>
                <w:szCs w:val="18"/>
              </w:rPr>
              <w:t>eachgoers will be healthy beachgoers."</w:t>
            </w:r>
            <w:r>
              <w:rPr>
                <w:rFonts w:ascii="Arial" w:eastAsia="Times New Roman" w:hAnsi="Arial" w:cs="Arial"/>
                <w:color w:val="000000"/>
                <w:sz w:val="18"/>
                <w:szCs w:val="18"/>
              </w:rPr>
              <w:br/>
            </w:r>
            <w:r>
              <w:rPr>
                <w:rFonts w:ascii="Arial" w:eastAsia="Times New Roman" w:hAnsi="Arial" w:cs="Arial"/>
                <w:color w:val="000000"/>
                <w:sz w:val="18"/>
                <w:szCs w:val="18"/>
              </w:rPr>
              <w:br/>
            </w:r>
            <w:r>
              <w:rPr>
                <w:rFonts w:ascii="Arial" w:eastAsia="Times New Roman" w:hAnsi="Arial" w:cs="Arial"/>
                <w:b/>
                <w:bCs/>
                <w:i/>
                <w:iCs/>
                <w:color w:val="000000"/>
                <w:sz w:val="18"/>
                <w:szCs w:val="18"/>
              </w:rPr>
              <w:t>Free E-Mail News Updates</w:t>
            </w:r>
            <w:r>
              <w:rPr>
                <w:rFonts w:ascii="Arial" w:eastAsia="Times New Roman" w:hAnsi="Arial" w:cs="Arial"/>
                <w:color w:val="000000"/>
                <w:sz w:val="18"/>
                <w:szCs w:val="18"/>
              </w:rPr>
              <w:br/>
            </w:r>
            <w:r w:rsidR="001560CC">
              <w:rPr>
                <w:rFonts w:ascii="Arial" w:eastAsia="Times New Roman" w:hAnsi="Arial" w:cs="Arial"/>
                <w:color w:val="000000"/>
                <w:sz w:val="18"/>
                <w:szCs w:val="18"/>
              </w:rPr>
              <w:pict/>
            </w:r>
            <w:hyperlink r:id="rId7" w:history="1">
              <w:r>
                <w:rPr>
                  <w:rStyle w:val="Hyperlink"/>
                  <w:rFonts w:ascii="Arial" w:eastAsia="Times New Roman" w:hAnsi="Arial" w:cs="Arial"/>
                  <w:i/>
                  <w:iCs/>
                  <w:sz w:val="18"/>
                  <w:szCs w:val="18"/>
                </w:rPr>
                <w:t>Sign up for our Inside National Geograp</w:t>
              </w:r>
              <w:r>
                <w:rPr>
                  <w:rStyle w:val="Hyperlink"/>
                  <w:rFonts w:ascii="Arial" w:eastAsia="Times New Roman" w:hAnsi="Arial" w:cs="Arial"/>
                  <w:i/>
                  <w:iCs/>
                  <w:sz w:val="18"/>
                  <w:szCs w:val="18"/>
                </w:rPr>
                <w:t>hic newsletter.</w:t>
              </w:r>
            </w:hyperlink>
            <w:r>
              <w:rPr>
                <w:rFonts w:ascii="Arial" w:eastAsia="Times New Roman" w:hAnsi="Arial" w:cs="Arial"/>
                <w:i/>
                <w:iCs/>
                <w:color w:val="000000"/>
                <w:sz w:val="18"/>
                <w:szCs w:val="18"/>
              </w:rPr>
              <w:t xml:space="preserve"> Every two weeks we'll send you our top stories and pictures (</w:t>
            </w:r>
            <w:hyperlink r:id="rId8" w:history="1">
              <w:r>
                <w:rPr>
                  <w:rStyle w:val="Hyperlink"/>
                  <w:rFonts w:ascii="Arial" w:eastAsia="Times New Roman" w:hAnsi="Arial" w:cs="Arial"/>
                  <w:i/>
                  <w:iCs/>
                  <w:sz w:val="18"/>
                  <w:szCs w:val="18"/>
                </w:rPr>
                <w:t>see sample</w:t>
              </w:r>
            </w:hyperlink>
            <w:r>
              <w:rPr>
                <w:rFonts w:ascii="Arial" w:eastAsia="Times New Roman" w:hAnsi="Arial" w:cs="Arial"/>
                <w:i/>
                <w:iCs/>
                <w:color w:val="000000"/>
                <w:sz w:val="18"/>
                <w:szCs w:val="18"/>
              </w:rPr>
              <w:t>).</w:t>
            </w:r>
          </w:p>
        </w:tc>
      </w:tr>
      <w:tr w:rsidR="00000000">
        <w:trPr>
          <w:tblCellSpacing w:w="0" w:type="dxa"/>
          <w:jc w:val="center"/>
        </w:trPr>
        <w:tc>
          <w:tcPr>
            <w:tcW w:w="0" w:type="auto"/>
            <w:vAlign w:val="center"/>
            <w:hideMark/>
          </w:tcPr>
          <w:p w:rsidR="00000000" w:rsidRDefault="009817DF">
            <w:pPr>
              <w:rPr>
                <w:rFonts w:ascii="Arial" w:eastAsia="Times New Roman" w:hAnsi="Arial" w:cs="Arial"/>
                <w:color w:val="000000"/>
                <w:sz w:val="18"/>
                <w:szCs w:val="18"/>
              </w:rPr>
            </w:pPr>
            <w:r>
              <w:rPr>
                <w:rFonts w:ascii="Arial" w:eastAsia="Times New Roman" w:hAnsi="Arial" w:cs="Arial"/>
                <w:color w:val="000000"/>
                <w:sz w:val="18"/>
                <w:szCs w:val="18"/>
              </w:rPr>
              <w:lastRenderedPageBreak/>
              <w:t xml:space="preserve">  </w:t>
            </w:r>
          </w:p>
        </w:tc>
      </w:tr>
    </w:tbl>
    <w:p w:rsidR="00000000" w:rsidRDefault="001560CC">
      <w:pPr>
        <w:rPr>
          <w:rFonts w:ascii="Arial" w:eastAsia="Times New Roman" w:hAnsi="Arial" w:cs="Arial"/>
          <w:color w:val="000000"/>
          <w:sz w:val="23"/>
          <w:szCs w:val="23"/>
          <w:lang/>
        </w:rPr>
      </w:pPr>
      <w:r>
        <w:rPr>
          <w:rFonts w:ascii="Arial" w:eastAsia="Times New Roman" w:hAnsi="Arial" w:cs="Arial"/>
          <w:color w:val="000000"/>
          <w:sz w:val="23"/>
          <w:szCs w:val="23"/>
          <w:lang/>
        </w:rPr>
        <w:pict>
          <v:rect id="_x0000_i1028" style="width:168.75pt;height:.75pt" o:hrpct="900" o:hralign="center" o:hrstd="t" o:hr="t" fillcolor="#a0a0a0" stroked="f"/>
        </w:pict>
      </w:r>
    </w:p>
    <w:tbl>
      <w:tblPr>
        <w:tblW w:w="4500" w:type="pct"/>
        <w:jc w:val="center"/>
        <w:tblCellSpacing w:w="0" w:type="dxa"/>
        <w:tblCellMar>
          <w:top w:w="75" w:type="dxa"/>
          <w:left w:w="75" w:type="dxa"/>
          <w:bottom w:w="75" w:type="dxa"/>
          <w:right w:w="75" w:type="dxa"/>
        </w:tblCellMar>
        <w:tblLook w:val="04A0"/>
      </w:tblPr>
      <w:tblGrid>
        <w:gridCol w:w="8559"/>
      </w:tblGrid>
      <w:tr w:rsidR="00000000">
        <w:trPr>
          <w:tblCellSpacing w:w="0" w:type="dxa"/>
          <w:jc w:val="center"/>
        </w:trPr>
        <w:tc>
          <w:tcPr>
            <w:tcW w:w="0" w:type="auto"/>
            <w:vAlign w:val="center"/>
            <w:hideMark/>
          </w:tcPr>
          <w:p w:rsidR="00000000" w:rsidRDefault="009817DF">
            <w:pPr>
              <w:rPr>
                <w:rFonts w:ascii="Arial" w:eastAsia="Times New Roman" w:hAnsi="Arial" w:cs="Arial"/>
                <w:color w:val="000000"/>
                <w:sz w:val="18"/>
                <w:szCs w:val="18"/>
              </w:rPr>
            </w:pPr>
            <w:r>
              <w:rPr>
                <w:rFonts w:ascii="Arial" w:eastAsia="Times New Roman" w:hAnsi="Arial" w:cs="Arial"/>
                <w:color w:val="000000"/>
                <w:sz w:val="18"/>
                <w:szCs w:val="18"/>
              </w:rPr>
              <w:t>©</w:t>
            </w:r>
            <w:r>
              <w:rPr>
                <w:rFonts w:ascii="Arial" w:eastAsia="Times New Roman" w:hAnsi="Arial" w:cs="Arial"/>
                <w:color w:val="000000"/>
                <w:sz w:val="18"/>
                <w:szCs w:val="18"/>
              </w:rPr>
              <w:t xml:space="preserve"> 1996-2008 National Geographic Society. All rights reserved. </w:t>
            </w:r>
          </w:p>
        </w:tc>
      </w:tr>
    </w:tbl>
    <w:p w:rsidR="00000000" w:rsidRDefault="001560CC">
      <w:pPr>
        <w:rPr>
          <w:rFonts w:eastAsia="Times New Roman"/>
        </w:rPr>
      </w:pPr>
      <w:r>
        <w:rPr>
          <w:rFonts w:ascii="Arial" w:eastAsia="Times New Roman" w:hAnsi="Arial" w:cs="Arial"/>
          <w:color w:val="000000"/>
          <w:sz w:val="23"/>
          <w:szCs w:val="23"/>
          <w:lang/>
        </w:rPr>
        <w:pict/>
      </w:r>
      <w:r>
        <w:rPr>
          <w:rFonts w:ascii="Arial" w:eastAsia="Times New Roman" w:hAnsi="Arial" w:cs="Arial"/>
          <w:color w:val="000000"/>
          <w:sz w:val="23"/>
          <w:szCs w:val="23"/>
          <w:lang/>
        </w:rPr>
        <w:pict/>
      </w:r>
    </w:p>
    <w:sectPr w:rsidR="0000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8"/>
  <w:defaultTabStop w:val="720"/>
  <w:noPunctuationKerning/>
  <w:characterSpacingControl w:val="doNotCompress"/>
  <w:compat/>
  <w:rsids>
    <w:rsidRoot w:val="001560CC"/>
    <w:rsid w:val="001560CC"/>
    <w:rsid w:val="00981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120" w:line="288" w:lineRule="atLeast"/>
      <w:outlineLvl w:val="0"/>
    </w:pPr>
    <w:rPr>
      <w:b/>
      <w:bCs/>
      <w:color w:val="000000"/>
      <w:kern w:val="36"/>
      <w:sz w:val="36"/>
      <w:szCs w:val="36"/>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after="75"/>
      <w:outlineLvl w:val="2"/>
    </w:pPr>
    <w:rPr>
      <w:b/>
      <w:bCs/>
      <w:sz w:val="18"/>
      <w:szCs w:val="18"/>
    </w:rPr>
  </w:style>
  <w:style w:type="paragraph" w:styleId="Heading4">
    <w:name w:val="heading 4"/>
    <w:basedOn w:val="Normal"/>
    <w:link w:val="Heading4Char"/>
    <w:uiPriority w:val="9"/>
    <w:qFormat/>
    <w:pPr>
      <w:spacing w:after="60"/>
      <w:outlineLvl w:val="3"/>
    </w:pPr>
    <w:rPr>
      <w:b/>
      <w:bCs/>
      <w:color w:val="333333"/>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4D99"/>
      <w:u w:val="single"/>
    </w:rPr>
  </w:style>
  <w:style w:type="character" w:styleId="FollowedHyperlink">
    <w:name w:val="FollowedHyperlink"/>
    <w:basedOn w:val="DefaultParagraphFont"/>
    <w:uiPriority w:val="99"/>
    <w:semiHidden/>
    <w:unhideWhenUsed/>
    <w:rPr>
      <w:color w:val="004D99"/>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container">
    <w:name w:val="container"/>
    <w:basedOn w:val="Normal"/>
    <w:pPr>
      <w:shd w:val="clear" w:color="auto" w:fill="FFFFFF"/>
    </w:pPr>
  </w:style>
  <w:style w:type="paragraph" w:customStyle="1" w:styleId="gallerycontainer">
    <w:name w:val="gallerycontainer"/>
    <w:basedOn w:val="Normal"/>
    <w:pPr>
      <w:shd w:val="clear" w:color="auto" w:fill="FFFFFF"/>
    </w:pPr>
  </w:style>
  <w:style w:type="paragraph" w:customStyle="1" w:styleId="galleryrelatedbox">
    <w:name w:val="galleryrelatedbox"/>
    <w:basedOn w:val="Normal"/>
    <w:pPr>
      <w:pBdr>
        <w:top w:val="single" w:sz="6" w:space="8" w:color="CCCCCC"/>
        <w:left w:val="single" w:sz="6" w:space="8" w:color="CCCCCC"/>
        <w:bottom w:val="single" w:sz="6" w:space="8" w:color="CCCCCC"/>
        <w:right w:val="single" w:sz="6" w:space="8" w:color="CCCCCC"/>
      </w:pBdr>
      <w:spacing w:before="100" w:beforeAutospacing="1" w:after="180" w:line="195" w:lineRule="atLeast"/>
      <w:ind w:left="225"/>
    </w:pPr>
    <w:rPr>
      <w:sz w:val="17"/>
      <w:szCs w:val="17"/>
    </w:rPr>
  </w:style>
  <w:style w:type="paragraph" w:customStyle="1" w:styleId="thumb">
    <w:name w:val="thumb"/>
    <w:basedOn w:val="Normal"/>
    <w:pPr>
      <w:pBdr>
        <w:top w:val="single" w:sz="6" w:space="2" w:color="CCCCCC"/>
        <w:left w:val="single" w:sz="6" w:space="2" w:color="CCCCCC"/>
        <w:bottom w:val="single" w:sz="6" w:space="2" w:color="CCCCCC"/>
        <w:right w:val="single" w:sz="6" w:space="2" w:color="CCCCCC"/>
      </w:pBdr>
      <w:spacing w:before="100" w:beforeAutospacing="1" w:after="100" w:afterAutospacing="1"/>
      <w:ind w:right="120"/>
    </w:pPr>
  </w:style>
  <w:style w:type="paragraph" w:customStyle="1" w:styleId="photo">
    <w:name w:val="photo"/>
    <w:basedOn w:val="Normal"/>
    <w:pPr>
      <w:pBdr>
        <w:top w:val="single" w:sz="6" w:space="0" w:color="000000"/>
        <w:left w:val="single" w:sz="6" w:space="0" w:color="000000"/>
        <w:bottom w:val="single" w:sz="6" w:space="0" w:color="000000"/>
        <w:right w:val="single" w:sz="6" w:space="0" w:color="000000"/>
      </w:pBdr>
      <w:spacing w:before="100" w:beforeAutospacing="1" w:after="75"/>
    </w:pPr>
  </w:style>
  <w:style w:type="paragraph" w:customStyle="1" w:styleId="pageheaderwell">
    <w:name w:val="pageheaderwell"/>
    <w:basedOn w:val="Normal"/>
    <w:pPr>
      <w:spacing w:before="100" w:beforeAutospacing="1" w:after="100" w:afterAutospacing="1"/>
    </w:pPr>
  </w:style>
  <w:style w:type="paragraph" w:customStyle="1" w:styleId="teaser2colleft">
    <w:name w:val="teaser2colleft"/>
    <w:basedOn w:val="Normal"/>
    <w:pPr>
      <w:pBdr>
        <w:right w:val="single" w:sz="6" w:space="11" w:color="CCCCCC"/>
      </w:pBdr>
      <w:spacing w:before="100" w:beforeAutospacing="1" w:after="100" w:afterAutospacing="1"/>
      <w:ind w:right="225"/>
    </w:pPr>
  </w:style>
  <w:style w:type="paragraph" w:customStyle="1" w:styleId="inlinesubs">
    <w:name w:val="inlinesubs"/>
    <w:basedOn w:val="Normal"/>
    <w:pPr>
      <w:spacing w:before="100" w:beforeAutospacing="1" w:after="450"/>
    </w:pPr>
  </w:style>
  <w:style w:type="paragraph" w:customStyle="1" w:styleId="breadcrumb">
    <w:name w:val="breadcrumb"/>
    <w:basedOn w:val="Normal"/>
    <w:pPr>
      <w:spacing w:before="150" w:after="75"/>
      <w:ind w:left="330" w:right="150"/>
    </w:pPr>
    <w:rPr>
      <w:sz w:val="17"/>
      <w:szCs w:val="17"/>
    </w:rPr>
  </w:style>
  <w:style w:type="paragraph" w:customStyle="1" w:styleId="breadcrumbhigh">
    <w:name w:val="breadcrumbhigh"/>
    <w:basedOn w:val="Normal"/>
    <w:pPr>
      <w:spacing w:before="100" w:beforeAutospacing="1" w:after="100" w:afterAutospacing="1"/>
    </w:pPr>
    <w:rPr>
      <w:b/>
      <w:bCs/>
    </w:rPr>
  </w:style>
  <w:style w:type="paragraph" w:customStyle="1" w:styleId="centercontentwell">
    <w:name w:val="centercontentwell"/>
    <w:basedOn w:val="Normal"/>
    <w:pPr>
      <w:spacing w:before="100" w:beforeAutospacing="1" w:after="100" w:afterAutospacing="1"/>
    </w:pPr>
  </w:style>
  <w:style w:type="paragraph" w:customStyle="1" w:styleId="gallerycontentwell">
    <w:name w:val="gallerycontentwell"/>
    <w:basedOn w:val="Normal"/>
    <w:pPr>
      <w:spacing w:before="100" w:beforeAutospacing="1" w:after="100" w:afterAutospacing="1"/>
    </w:pPr>
  </w:style>
  <w:style w:type="paragraph" w:customStyle="1" w:styleId="date">
    <w:name w:val="date"/>
    <w:basedOn w:val="Normal"/>
    <w:pPr>
      <w:spacing w:before="150" w:after="100" w:afterAutospacing="1"/>
    </w:pPr>
    <w:rPr>
      <w:color w:val="000000"/>
      <w:sz w:val="17"/>
      <w:szCs w:val="17"/>
    </w:rPr>
  </w:style>
  <w:style w:type="paragraph" w:customStyle="1" w:styleId="rightcontent">
    <w:name w:val="rightcontent"/>
    <w:basedOn w:val="Normal"/>
    <w:pPr>
      <w:spacing w:after="100" w:afterAutospacing="1"/>
      <w:ind w:left="225" w:right="225"/>
    </w:pPr>
  </w:style>
  <w:style w:type="paragraph" w:customStyle="1" w:styleId="galleryrightcontent">
    <w:name w:val="galleryrightcontent"/>
    <w:basedOn w:val="Normal"/>
    <w:pPr>
      <w:spacing w:after="100" w:afterAutospacing="1"/>
      <w:ind w:left="225" w:right="225"/>
    </w:pPr>
  </w:style>
  <w:style w:type="paragraph" w:customStyle="1" w:styleId="editorspicks">
    <w:name w:val="editorspicks"/>
    <w:basedOn w:val="Normal"/>
    <w:pPr>
      <w:spacing w:before="150" w:after="450"/>
      <w:ind w:right="225"/>
    </w:pPr>
  </w:style>
  <w:style w:type="paragraph" w:customStyle="1" w:styleId="readerspicks">
    <w:name w:val="readerspicks"/>
    <w:basedOn w:val="Normal"/>
    <w:pPr>
      <w:spacing w:before="150" w:after="450"/>
      <w:ind w:right="225"/>
    </w:pPr>
  </w:style>
  <w:style w:type="paragraph" w:customStyle="1" w:styleId="navpicks">
    <w:name w:val="navpicks"/>
    <w:basedOn w:val="Normal"/>
    <w:pPr>
      <w:spacing w:before="100" w:beforeAutospacing="1" w:after="100" w:afterAutospacing="1"/>
    </w:pPr>
    <w:rPr>
      <w:sz w:val="17"/>
      <w:szCs w:val="17"/>
    </w:rPr>
  </w:style>
  <w:style w:type="paragraph" w:customStyle="1" w:styleId="pick">
    <w:name w:val="pick"/>
    <w:basedOn w:val="Normal"/>
    <w:pPr>
      <w:spacing w:before="100" w:beforeAutospacing="1" w:after="225"/>
    </w:pPr>
  </w:style>
  <w:style w:type="paragraph" w:customStyle="1" w:styleId="lastpick">
    <w:name w:val="lastpick"/>
    <w:basedOn w:val="Normal"/>
    <w:pPr>
      <w:spacing w:before="100" w:beforeAutospacing="1" w:after="225"/>
    </w:pPr>
    <w:rPr>
      <w:b/>
      <w:bCs/>
    </w:rPr>
  </w:style>
  <w:style w:type="paragraph" w:customStyle="1" w:styleId="pickrefer">
    <w:name w:val="pickrefer"/>
    <w:basedOn w:val="Normal"/>
    <w:pPr>
      <w:spacing w:after="225"/>
    </w:pPr>
    <w:rPr>
      <w:b/>
      <w:bCs/>
    </w:rPr>
  </w:style>
  <w:style w:type="paragraph" w:customStyle="1" w:styleId="boxheader">
    <w:name w:val="boxheader"/>
    <w:basedOn w:val="Normal"/>
    <w:pPr>
      <w:spacing w:before="100" w:beforeAutospacing="1" w:after="75"/>
    </w:pPr>
    <w:rPr>
      <w:b/>
      <w:bCs/>
      <w:sz w:val="18"/>
      <w:szCs w:val="18"/>
    </w:rPr>
  </w:style>
  <w:style w:type="paragraph" w:customStyle="1" w:styleId="boxheadernomargin">
    <w:name w:val="boxheader_nomargin"/>
    <w:basedOn w:val="Normal"/>
    <w:pPr>
      <w:spacing w:before="150" w:line="210" w:lineRule="atLeast"/>
    </w:pPr>
    <w:rPr>
      <w:b/>
      <w:bCs/>
      <w:sz w:val="18"/>
      <w:szCs w:val="18"/>
    </w:rPr>
  </w:style>
  <w:style w:type="paragraph" w:customStyle="1" w:styleId="boxcontent">
    <w:name w:val="boxcontent"/>
    <w:basedOn w:val="Normal"/>
    <w:pPr>
      <w:spacing w:after="100" w:afterAutospacing="1" w:line="210" w:lineRule="atLeast"/>
    </w:pPr>
  </w:style>
  <w:style w:type="paragraph" w:customStyle="1" w:styleId="tool">
    <w:name w:val="tool"/>
    <w:basedOn w:val="Normal"/>
    <w:pPr>
      <w:spacing w:before="100" w:beforeAutospacing="1" w:after="100" w:afterAutospacing="1"/>
      <w:textAlignment w:val="top"/>
    </w:pPr>
  </w:style>
  <w:style w:type="paragraph" w:customStyle="1" w:styleId="header">
    <w:name w:val="header"/>
    <w:basedOn w:val="Normal"/>
    <w:pPr>
      <w:pBdr>
        <w:bottom w:val="single" w:sz="6" w:space="0" w:color="CCCCCC"/>
      </w:pBdr>
      <w:shd w:val="clear" w:color="auto" w:fill="FFFFFF"/>
      <w:spacing w:before="100" w:beforeAutospacing="1" w:after="100" w:afterAutospacing="1"/>
    </w:pPr>
  </w:style>
  <w:style w:type="paragraph" w:customStyle="1" w:styleId="ngglobalheader">
    <w:name w:val="ngglobalheader"/>
    <w:basedOn w:val="Normal"/>
    <w:pPr>
      <w:shd w:val="clear" w:color="auto" w:fill="000000"/>
      <w:spacing w:before="100" w:beforeAutospacing="1" w:after="100" w:afterAutospacing="1"/>
    </w:pPr>
  </w:style>
  <w:style w:type="paragraph" w:customStyle="1" w:styleId="ngglobalfooter">
    <w:name w:val="ngglobalfooter"/>
    <w:basedOn w:val="Normal"/>
    <w:pPr>
      <w:shd w:val="clear" w:color="auto" w:fill="000000"/>
      <w:spacing w:before="100" w:beforeAutospacing="1" w:after="100" w:afterAutospacing="1"/>
    </w:pPr>
  </w:style>
  <w:style w:type="paragraph" w:customStyle="1" w:styleId="newsnavcolumn">
    <w:name w:val="newsnavcolumn"/>
    <w:basedOn w:val="Normal"/>
    <w:pPr>
      <w:pBdr>
        <w:right w:val="single" w:sz="6" w:space="0" w:color="DBD9CA"/>
      </w:pBdr>
      <w:shd w:val="clear" w:color="auto" w:fill="EDEBE1"/>
    </w:pPr>
    <w:rPr>
      <w:sz w:val="17"/>
      <w:szCs w:val="17"/>
    </w:rPr>
  </w:style>
  <w:style w:type="paragraph" w:customStyle="1" w:styleId="newsnav">
    <w:name w:val="newsnav"/>
    <w:basedOn w:val="Normal"/>
    <w:pPr>
      <w:shd w:val="clear" w:color="auto" w:fill="F5F6F9"/>
      <w:spacing w:after="100" w:afterAutospacing="1"/>
    </w:pPr>
  </w:style>
  <w:style w:type="paragraph" w:customStyle="1" w:styleId="newsnavitem">
    <w:name w:val="newsnavitem"/>
    <w:basedOn w:val="Normal"/>
    <w:pPr>
      <w:pBdr>
        <w:bottom w:val="single" w:sz="6" w:space="15" w:color="CCCCCC"/>
      </w:pBdr>
      <w:spacing w:before="100" w:beforeAutospacing="1" w:after="100" w:afterAutospacing="1"/>
    </w:pPr>
  </w:style>
  <w:style w:type="paragraph" w:customStyle="1" w:styleId="newsnavspacer">
    <w:name w:val="newsnavspacer"/>
    <w:basedOn w:val="Normal"/>
    <w:pPr>
      <w:spacing w:before="100" w:beforeAutospacing="1" w:after="100" w:afterAutospacing="1"/>
    </w:pPr>
  </w:style>
  <w:style w:type="paragraph" w:customStyle="1" w:styleId="sponsor">
    <w:name w:val="sponsor"/>
    <w:basedOn w:val="Normal"/>
    <w:pPr>
      <w:spacing w:before="100" w:beforeAutospacing="1" w:after="300"/>
    </w:pPr>
  </w:style>
  <w:style w:type="paragraph" w:customStyle="1" w:styleId="sponsoredlinks">
    <w:name w:val="sponsoredlinks"/>
    <w:basedOn w:val="Normal"/>
    <w:pPr>
      <w:spacing w:before="100" w:beforeAutospacing="1" w:after="225"/>
    </w:pPr>
  </w:style>
  <w:style w:type="paragraph" w:customStyle="1" w:styleId="boxad">
    <w:name w:val="boxad"/>
    <w:basedOn w:val="Normal"/>
    <w:pPr>
      <w:spacing w:before="60" w:after="450"/>
    </w:pPr>
  </w:style>
  <w:style w:type="paragraph" w:customStyle="1" w:styleId="ad">
    <w:name w:val="ad"/>
    <w:basedOn w:val="Normal"/>
    <w:pPr>
      <w:spacing w:before="100" w:beforeAutospacing="1" w:after="60"/>
    </w:pPr>
  </w:style>
  <w:style w:type="paragraph" w:customStyle="1" w:styleId="skyscraperad">
    <w:name w:val="skyscraperad"/>
    <w:basedOn w:val="Normal"/>
    <w:pPr>
      <w:spacing w:after="225"/>
      <w:ind w:right="150"/>
    </w:pPr>
    <w:rPr>
      <w:b/>
      <w:bCs/>
      <w:color w:val="444444"/>
      <w:sz w:val="15"/>
      <w:szCs w:val="15"/>
    </w:rPr>
  </w:style>
  <w:style w:type="paragraph" w:customStyle="1" w:styleId="story">
    <w:name w:val="story"/>
    <w:basedOn w:val="Normal"/>
    <w:pPr>
      <w:spacing w:before="100" w:beforeAutospacing="1" w:after="100" w:afterAutospacing="1" w:line="240" w:lineRule="atLeast"/>
    </w:pPr>
    <w:rPr>
      <w:sz w:val="20"/>
      <w:szCs w:val="20"/>
    </w:rPr>
  </w:style>
  <w:style w:type="paragraph" w:customStyle="1" w:styleId="enlargephotopage">
    <w:name w:val="enlargephotopage"/>
    <w:basedOn w:val="Normal"/>
    <w:pPr>
      <w:spacing w:before="100" w:beforeAutospacing="1" w:after="100" w:afterAutospacing="1" w:line="240" w:lineRule="atLeast"/>
    </w:pPr>
    <w:rPr>
      <w:sz w:val="20"/>
      <w:szCs w:val="20"/>
    </w:rPr>
  </w:style>
  <w:style w:type="paragraph" w:customStyle="1" w:styleId="storyhead">
    <w:name w:val="storyhead"/>
    <w:basedOn w:val="Normal"/>
    <w:pPr>
      <w:spacing w:after="120" w:line="288" w:lineRule="atLeast"/>
    </w:pPr>
    <w:rPr>
      <w:b/>
      <w:bCs/>
      <w:color w:val="000000"/>
      <w:sz w:val="36"/>
      <w:szCs w:val="36"/>
    </w:rPr>
  </w:style>
  <w:style w:type="paragraph" w:customStyle="1" w:styleId="intro">
    <w:name w:val="intro"/>
    <w:basedOn w:val="Normal"/>
    <w:pPr>
      <w:spacing w:before="150" w:after="100" w:afterAutospacing="1" w:line="312" w:lineRule="atLeast"/>
    </w:pPr>
    <w:rPr>
      <w:color w:val="343434"/>
      <w:sz w:val="23"/>
      <w:szCs w:val="23"/>
    </w:rPr>
  </w:style>
  <w:style w:type="paragraph" w:customStyle="1" w:styleId="inlinedate">
    <w:name w:val="inlinedate"/>
    <w:basedOn w:val="Normal"/>
    <w:pPr>
      <w:spacing w:before="100" w:beforeAutospacing="1" w:after="100" w:afterAutospacing="1"/>
    </w:pPr>
    <w:rPr>
      <w:color w:val="666666"/>
    </w:rPr>
  </w:style>
  <w:style w:type="paragraph" w:customStyle="1" w:styleId="captioncontainer">
    <w:name w:val="captioncontainer"/>
    <w:basedOn w:val="Normal"/>
    <w:pPr>
      <w:pBdr>
        <w:top w:val="single" w:sz="6" w:space="3" w:color="999999"/>
      </w:pBdr>
      <w:shd w:val="clear" w:color="auto" w:fill="FFFFFF"/>
      <w:spacing w:after="100" w:afterAutospacing="1" w:line="180" w:lineRule="atLeast"/>
    </w:pPr>
    <w:rPr>
      <w:sz w:val="17"/>
      <w:szCs w:val="17"/>
    </w:rPr>
  </w:style>
  <w:style w:type="paragraph" w:customStyle="1" w:styleId="splitnav">
    <w:name w:val="splitnav"/>
    <w:basedOn w:val="Normal"/>
    <w:pPr>
      <w:spacing w:before="100" w:beforeAutospacing="1" w:after="100" w:afterAutospacing="1"/>
    </w:pPr>
    <w:rPr>
      <w:b/>
      <w:bCs/>
      <w:sz w:val="20"/>
      <w:szCs w:val="20"/>
    </w:rPr>
  </w:style>
  <w:style w:type="paragraph" w:customStyle="1" w:styleId="splitnavr">
    <w:name w:val="splitnavr"/>
    <w:basedOn w:val="Normal"/>
    <w:pPr>
      <w:spacing w:before="100" w:beforeAutospacing="1" w:after="375"/>
      <w:jc w:val="right"/>
    </w:pPr>
    <w:rPr>
      <w:b/>
      <w:bCs/>
      <w:sz w:val="20"/>
      <w:szCs w:val="20"/>
    </w:rPr>
  </w:style>
  <w:style w:type="paragraph" w:customStyle="1" w:styleId="cont">
    <w:name w:val="cont"/>
    <w:basedOn w:val="Normal"/>
    <w:pPr>
      <w:spacing w:before="100" w:beforeAutospacing="1" w:after="375"/>
      <w:jc w:val="right"/>
    </w:pPr>
    <w:rPr>
      <w:b/>
      <w:bCs/>
      <w:sz w:val="20"/>
      <w:szCs w:val="20"/>
    </w:rPr>
  </w:style>
  <w:style w:type="paragraph" w:customStyle="1" w:styleId="topstorycaption">
    <w:name w:val="topstorycaption"/>
    <w:basedOn w:val="Normal"/>
    <w:pPr>
      <w:spacing w:before="100" w:beforeAutospacing="1" w:after="100" w:afterAutospacing="1"/>
    </w:pPr>
    <w:rPr>
      <w:i/>
      <w:iCs/>
      <w:sz w:val="14"/>
      <w:szCs w:val="14"/>
    </w:rPr>
  </w:style>
  <w:style w:type="paragraph" w:customStyle="1" w:styleId="topstory">
    <w:name w:val="topstory"/>
    <w:basedOn w:val="Normal"/>
    <w:pPr>
      <w:spacing w:before="15" w:after="90"/>
    </w:pPr>
  </w:style>
  <w:style w:type="paragraph" w:customStyle="1" w:styleId="catpageheadline">
    <w:name w:val="catpageheadline"/>
    <w:basedOn w:val="Normal"/>
    <w:pPr>
      <w:pBdr>
        <w:top w:val="single" w:sz="6" w:space="14" w:color="DDDDDD"/>
      </w:pBdr>
      <w:spacing w:before="180" w:after="45"/>
    </w:pPr>
  </w:style>
  <w:style w:type="paragraph" w:customStyle="1" w:styleId="categorizedstories">
    <w:name w:val="categorizedstories"/>
    <w:basedOn w:val="Normal"/>
    <w:pPr>
      <w:spacing w:before="105" w:after="100" w:afterAutospacing="1"/>
    </w:pPr>
  </w:style>
  <w:style w:type="paragraph" w:customStyle="1" w:styleId="categorytitle">
    <w:name w:val="categorytitle"/>
    <w:basedOn w:val="Normal"/>
    <w:pPr>
      <w:spacing w:before="100" w:beforeAutospacing="1" w:after="100" w:afterAutospacing="1"/>
    </w:pPr>
    <w:rPr>
      <w:rFonts w:ascii="Arial" w:hAnsi="Arial" w:cs="Arial"/>
      <w:b/>
      <w:bCs/>
      <w:sz w:val="39"/>
      <w:szCs w:val="39"/>
    </w:rPr>
  </w:style>
  <w:style w:type="paragraph" w:customStyle="1" w:styleId="categorytopstory">
    <w:name w:val="categorytopstory"/>
    <w:basedOn w:val="Normal"/>
    <w:pPr>
      <w:spacing w:before="225" w:after="150"/>
    </w:pPr>
  </w:style>
  <w:style w:type="paragraph" w:customStyle="1" w:styleId="bottomlinks">
    <w:name w:val="bottomlinks"/>
    <w:basedOn w:val="Normal"/>
    <w:pPr>
      <w:spacing w:before="450" w:after="150"/>
    </w:pPr>
    <w:rPr>
      <w:sz w:val="21"/>
      <w:szCs w:val="21"/>
    </w:rPr>
  </w:style>
  <w:style w:type="paragraph" w:customStyle="1" w:styleId="sidebarheader">
    <w:name w:val="sidebarheader"/>
    <w:basedOn w:val="Normal"/>
    <w:pPr>
      <w:pBdr>
        <w:top w:val="single" w:sz="6" w:space="4" w:color="000000"/>
        <w:left w:val="single" w:sz="6" w:space="4" w:color="000000"/>
        <w:bottom w:val="single" w:sz="6" w:space="4" w:color="000000"/>
        <w:right w:val="single" w:sz="6" w:space="0" w:color="000000"/>
      </w:pBdr>
      <w:shd w:val="clear" w:color="auto" w:fill="993300"/>
      <w:spacing w:before="100" w:beforeAutospacing="1" w:after="100" w:afterAutospacing="1"/>
    </w:pPr>
    <w:rPr>
      <w:b/>
      <w:bCs/>
      <w:color w:val="FFFFFF"/>
      <w:sz w:val="17"/>
      <w:szCs w:val="17"/>
    </w:rPr>
  </w:style>
  <w:style w:type="paragraph" w:customStyle="1" w:styleId="sidebar">
    <w:name w:val="sidebar"/>
    <w:basedOn w:val="Normal"/>
    <w:pPr>
      <w:pBdr>
        <w:left w:val="single" w:sz="6" w:space="8" w:color="999999"/>
        <w:bottom w:val="single" w:sz="6" w:space="4" w:color="999999"/>
        <w:right w:val="single" w:sz="6" w:space="8" w:color="999999"/>
      </w:pBdr>
      <w:shd w:val="clear" w:color="auto" w:fill="FFFFFF"/>
      <w:spacing w:after="225"/>
    </w:pPr>
    <w:rPr>
      <w:sz w:val="18"/>
      <w:szCs w:val="18"/>
    </w:rPr>
  </w:style>
  <w:style w:type="paragraph" w:customStyle="1" w:styleId="photoinnews">
    <w:name w:val="photoinnews"/>
    <w:basedOn w:val="Normal"/>
    <w:pPr>
      <w:pBdr>
        <w:top w:val="single" w:sz="6" w:space="0" w:color="666666"/>
        <w:left w:val="single" w:sz="6" w:space="0" w:color="666666"/>
        <w:bottom w:val="single" w:sz="6" w:space="0" w:color="666666"/>
        <w:right w:val="single" w:sz="6" w:space="0" w:color="666666"/>
      </w:pBdr>
      <w:spacing w:before="100" w:beforeAutospacing="1" w:after="75"/>
      <w:ind w:right="120"/>
    </w:pPr>
  </w:style>
  <w:style w:type="paragraph" w:customStyle="1" w:styleId="photogalleryimage">
    <w:name w:val="photogalleryimage"/>
    <w:basedOn w:val="Normal"/>
    <w:pPr>
      <w:jc w:val="center"/>
    </w:pPr>
  </w:style>
  <w:style w:type="paragraph" w:customStyle="1" w:styleId="photogallerycaption">
    <w:name w:val="photogallerycaption"/>
    <w:basedOn w:val="Normal"/>
    <w:pPr>
      <w:spacing w:before="300" w:after="100" w:afterAutospacing="1" w:line="240" w:lineRule="atLeast"/>
    </w:pPr>
    <w:rPr>
      <w:sz w:val="18"/>
      <w:szCs w:val="18"/>
    </w:rPr>
  </w:style>
  <w:style w:type="paragraph" w:customStyle="1" w:styleId="photogallerycredit">
    <w:name w:val="photogallerycredit"/>
    <w:basedOn w:val="Normal"/>
    <w:pPr>
      <w:spacing w:before="180" w:after="375"/>
    </w:pPr>
    <w:rPr>
      <w:i/>
      <w:iCs/>
      <w:sz w:val="17"/>
      <w:szCs w:val="17"/>
    </w:rPr>
  </w:style>
  <w:style w:type="paragraph" w:customStyle="1" w:styleId="gallerythumbhigh">
    <w:name w:val="gallerythumbhigh"/>
    <w:basedOn w:val="Normal"/>
    <w:pPr>
      <w:spacing w:before="100" w:beforeAutospacing="1" w:after="150"/>
    </w:pPr>
  </w:style>
  <w:style w:type="paragraph" w:customStyle="1" w:styleId="gallerythumbcolumn">
    <w:name w:val="gallerythumbcolumn"/>
    <w:basedOn w:val="Normal"/>
    <w:pPr>
      <w:spacing w:before="45" w:after="100" w:afterAutospacing="1"/>
      <w:ind w:left="75"/>
      <w:jc w:val="right"/>
    </w:pPr>
  </w:style>
  <w:style w:type="paragraph" w:customStyle="1" w:styleId="enlargephotopagetitle">
    <w:name w:val="enlargephotopagetitle"/>
    <w:basedOn w:val="Normal"/>
    <w:pPr>
      <w:spacing w:before="75" w:after="150"/>
    </w:pPr>
    <w:rPr>
      <w:sz w:val="30"/>
      <w:szCs w:val="30"/>
    </w:rPr>
  </w:style>
  <w:style w:type="paragraph" w:customStyle="1" w:styleId="gallerythumbrefer">
    <w:name w:val="gallerythumbrefer"/>
    <w:basedOn w:val="Normal"/>
    <w:pPr>
      <w:spacing w:before="100" w:beforeAutospacing="1" w:after="100" w:afterAutospacing="1"/>
      <w:ind w:left="225"/>
      <w:jc w:val="center"/>
    </w:pPr>
    <w:rPr>
      <w:sz w:val="17"/>
      <w:szCs w:val="17"/>
    </w:rPr>
  </w:style>
  <w:style w:type="paragraph" w:customStyle="1" w:styleId="rightsidesearch">
    <w:name w:val="rightsidesearch"/>
    <w:basedOn w:val="Normal"/>
    <w:pPr>
      <w:spacing w:before="525"/>
    </w:pPr>
    <w:rPr>
      <w:sz w:val="20"/>
      <w:szCs w:val="20"/>
    </w:rPr>
  </w:style>
  <w:style w:type="paragraph" w:customStyle="1" w:styleId="legacyphoto">
    <w:name w:val="legacyphoto"/>
    <w:basedOn w:val="Normal"/>
    <w:pPr>
      <w:pBdr>
        <w:top w:val="single" w:sz="6" w:space="6" w:color="999999"/>
        <w:left w:val="single" w:sz="6" w:space="0" w:color="999999"/>
        <w:bottom w:val="single" w:sz="6" w:space="0" w:color="999999"/>
        <w:right w:val="single" w:sz="6" w:space="0" w:color="999999"/>
      </w:pBdr>
      <w:shd w:val="clear" w:color="auto" w:fill="EDEBE1"/>
      <w:spacing w:before="100" w:beforeAutospacing="1" w:after="225"/>
      <w:jc w:val="center"/>
    </w:pPr>
    <w:rPr>
      <w:sz w:val="17"/>
      <w:szCs w:val="17"/>
    </w:rPr>
  </w:style>
  <w:style w:type="paragraph" w:customStyle="1" w:styleId="subscribe">
    <w:name w:val="subscribe"/>
    <w:basedOn w:val="Normal"/>
    <w:pPr>
      <w:shd w:val="clear" w:color="auto" w:fill="FFFFFF"/>
      <w:spacing w:before="100" w:beforeAutospacing="1" w:after="225"/>
      <w:jc w:val="center"/>
    </w:pPr>
    <w:rPr>
      <w:sz w:val="17"/>
      <w:szCs w:val="17"/>
    </w:rPr>
  </w:style>
  <w:style w:type="paragraph" w:customStyle="1" w:styleId="vinboxad">
    <w:name w:val="vinboxad"/>
    <w:basedOn w:val="Normal"/>
    <w:pPr>
      <w:spacing w:before="60" w:after="225"/>
      <w:ind w:right="225"/>
      <w:jc w:val="center"/>
    </w:pPr>
    <w:rPr>
      <w:sz w:val="17"/>
      <w:szCs w:val="17"/>
    </w:rPr>
  </w:style>
  <w:style w:type="paragraph" w:customStyle="1" w:styleId="vincontentwell">
    <w:name w:val="vincontentwell"/>
    <w:basedOn w:val="Normal"/>
    <w:pPr>
      <w:spacing w:after="300"/>
      <w:ind w:left="225" w:right="225"/>
    </w:pPr>
  </w:style>
  <w:style w:type="paragraph" w:customStyle="1" w:styleId="vinadwell">
    <w:name w:val="vinadwell"/>
    <w:basedOn w:val="Normal"/>
    <w:pPr>
      <w:spacing w:after="300"/>
      <w:ind w:left="75" w:right="75"/>
    </w:pPr>
  </w:style>
  <w:style w:type="paragraph" w:customStyle="1" w:styleId="vinvideo">
    <w:name w:val="vinvideo"/>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exxon">
    <w:name w:val="exxon"/>
    <w:basedOn w:val="Normal"/>
    <w:pPr>
      <w:spacing w:before="100" w:beforeAutospacing="1" w:after="100" w:afterAutospacing="1"/>
    </w:pPr>
    <w:rPr>
      <w:rFonts w:ascii="Arial" w:hAnsi="Arial" w:cs="Arial"/>
      <w:b/>
      <w:bCs/>
      <w:color w:val="CD3829"/>
      <w:sz w:val="15"/>
      <w:szCs w:val="15"/>
    </w:rPr>
  </w:style>
  <w:style w:type="paragraph" w:customStyle="1" w:styleId="philips">
    <w:name w:val="philips"/>
    <w:basedOn w:val="Normal"/>
    <w:pPr>
      <w:spacing w:before="100" w:beforeAutospacing="1" w:after="100" w:afterAutospacing="1"/>
    </w:pPr>
    <w:rPr>
      <w:b/>
      <w:bCs/>
      <w:color w:val="000000"/>
      <w:sz w:val="17"/>
      <w:szCs w:val="17"/>
    </w:rPr>
  </w:style>
  <w:style w:type="paragraph" w:customStyle="1" w:styleId="paul">
    <w:name w:val="paul"/>
    <w:basedOn w:val="Normal"/>
    <w:pPr>
      <w:spacing w:before="100" w:beforeAutospacing="1" w:after="100" w:afterAutospacing="1"/>
    </w:pPr>
    <w:rPr>
      <w:color w:val="000000"/>
      <w:sz w:val="15"/>
      <w:szCs w:val="15"/>
    </w:rPr>
  </w:style>
  <w:style w:type="paragraph" w:customStyle="1" w:styleId="orangetitle">
    <w:name w:val="orangetitle"/>
    <w:basedOn w:val="Normal"/>
    <w:pPr>
      <w:spacing w:before="100" w:beforeAutospacing="1" w:after="100" w:afterAutospacing="1"/>
    </w:pPr>
  </w:style>
  <w:style w:type="paragraph" w:customStyle="1" w:styleId="globalheaderblue12">
    <w:name w:val="globalheaderblue12"/>
    <w:basedOn w:val="Normal"/>
    <w:pPr>
      <w:spacing w:before="100" w:beforeAutospacing="1" w:after="100" w:afterAutospacing="1"/>
    </w:pPr>
  </w:style>
  <w:style w:type="paragraph" w:customStyle="1" w:styleId="caption">
    <w:name w:val="caption"/>
    <w:basedOn w:val="Normal"/>
    <w:pPr>
      <w:spacing w:before="100" w:beforeAutospacing="1" w:after="100" w:afterAutospacing="1"/>
    </w:pPr>
  </w:style>
  <w:style w:type="paragraph" w:customStyle="1" w:styleId="section">
    <w:name w:val="section"/>
    <w:basedOn w:val="Normal"/>
    <w:pPr>
      <w:spacing w:before="100" w:beforeAutospacing="1" w:after="100" w:afterAutospacing="1"/>
    </w:pPr>
  </w:style>
  <w:style w:type="paragraph" w:customStyle="1" w:styleId="orangetitle1">
    <w:name w:val="orangetitle1"/>
    <w:basedOn w:val="Normal"/>
    <w:pPr>
      <w:spacing w:before="100" w:beforeAutospacing="1" w:after="100" w:afterAutospacing="1"/>
    </w:pPr>
    <w:rPr>
      <w:b/>
      <w:bCs/>
      <w:color w:val="CC6600"/>
    </w:rPr>
  </w:style>
  <w:style w:type="paragraph" w:customStyle="1" w:styleId="globalheaderblue121">
    <w:name w:val="globalheaderblue121"/>
    <w:basedOn w:val="Normal"/>
    <w:pPr>
      <w:spacing w:before="100" w:beforeAutospacing="1" w:after="100" w:afterAutospacing="1"/>
    </w:pPr>
    <w:rPr>
      <w:b/>
      <w:bCs/>
      <w:color w:val="044E8E"/>
      <w:sz w:val="18"/>
      <w:szCs w:val="18"/>
    </w:rPr>
  </w:style>
  <w:style w:type="paragraph" w:customStyle="1" w:styleId="caption1">
    <w:name w:val="caption1"/>
    <w:basedOn w:val="Normal"/>
    <w:pPr>
      <w:pBdr>
        <w:bottom w:val="single" w:sz="6" w:space="7" w:color="CCCCCC"/>
      </w:pBdr>
      <w:spacing w:before="30" w:after="135"/>
    </w:pPr>
    <w:rPr>
      <w:i/>
      <w:iCs/>
    </w:rPr>
  </w:style>
  <w:style w:type="paragraph" w:customStyle="1" w:styleId="section1">
    <w:name w:val="section1"/>
    <w:basedOn w:val="Normal"/>
    <w:pPr>
      <w:pBdr>
        <w:bottom w:val="single" w:sz="6" w:space="7" w:color="CCCCCC"/>
      </w:pBdr>
      <w:spacing w:before="30" w:after="135"/>
    </w:pPr>
  </w:style>
  <w:style w:type="paragraph" w:customStyle="1" w:styleId="tool1">
    <w:name w:val="tool1"/>
    <w:basedOn w:val="Normal"/>
    <w:pPr>
      <w:spacing w:before="100" w:beforeAutospacing="1" w:after="100" w:afterAutospacing="1"/>
      <w:textAlignment w:val="top"/>
    </w:pPr>
  </w:style>
  <w:style w:type="paragraph" w:styleId="BalloonText">
    <w:name w:val="Balloon Text"/>
    <w:basedOn w:val="Normal"/>
    <w:link w:val="BalloonTextChar"/>
    <w:uiPriority w:val="99"/>
    <w:semiHidden/>
    <w:unhideWhenUsed/>
    <w:rsid w:val="009817DF"/>
    <w:rPr>
      <w:rFonts w:ascii="Tahoma" w:hAnsi="Tahoma" w:cs="Tahoma"/>
      <w:sz w:val="16"/>
      <w:szCs w:val="16"/>
    </w:rPr>
  </w:style>
  <w:style w:type="character" w:customStyle="1" w:styleId="BalloonTextChar">
    <w:name w:val="Balloon Text Char"/>
    <w:basedOn w:val="DefaultParagraphFont"/>
    <w:link w:val="BalloonText"/>
    <w:uiPriority w:val="99"/>
    <w:semiHidden/>
    <w:rsid w:val="009817DF"/>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ionalgeographic.com/community/inbox/inside/" TargetMode="External"/><Relationship Id="rId3" Type="http://schemas.openxmlformats.org/officeDocument/2006/relationships/webSettings" Target="webSettings.xml"/><Relationship Id="rId7" Type="http://schemas.openxmlformats.org/officeDocument/2006/relationships/hyperlink" Target="javascript:%20newsletters('http://f.chtah.com/s/14/331527416/Inside_SRP_Hosted_Version.html',467,4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ws.nationalgeographic.com/" TargetMode="External"/><Relationship Id="rId5" Type="http://schemas.openxmlformats.org/officeDocument/2006/relationships/image" Target="http://news.nationalgeographic.com/images/printer_friendly_news_logo.gif" TargetMode="External"/><Relationship Id="rId10" Type="http://schemas.openxmlformats.org/officeDocument/2006/relationships/theme" Target="theme/theme1.xml"/><Relationship Id="rId4" Type="http://schemas.openxmlformats.org/officeDocument/2006/relationships/hyperlink" Target="http://news.nationalgeographic.com/index.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3999</Characters>
  <Application>Microsoft Office Word</Application>
  <DocSecurity>4</DocSecurity>
  <Lines>33</Lines>
  <Paragraphs>9</Paragraphs>
  <ScaleCrop>false</ScaleCrop>
  <Company/>
  <LinksUpToDate>false</LinksUpToDate>
  <CharactersWithSpaces>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Kiedaisch</dc:creator>
  <cp:lastModifiedBy>Annemarie Kiedaisch</cp:lastModifiedBy>
  <cp:revision>2</cp:revision>
  <dcterms:created xsi:type="dcterms:W3CDTF">2009-07-28T21:17:00Z</dcterms:created>
  <dcterms:modified xsi:type="dcterms:W3CDTF">2009-07-28T21:17:00Z</dcterms:modified>
</cp:coreProperties>
</file>